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133F77">
        <w:rPr>
          <w:rFonts w:ascii="Times New Roman" w:hAnsi="Times New Roman"/>
          <w:sz w:val="24"/>
          <w:szCs w:val="24"/>
        </w:rPr>
        <w:t>4</w:t>
      </w:r>
      <w:r w:rsidR="00DB4AE1">
        <w:rPr>
          <w:rFonts w:ascii="Times New Roman" w:hAnsi="Times New Roman"/>
          <w:sz w:val="24"/>
          <w:szCs w:val="24"/>
        </w:rPr>
        <w:t>00</w:t>
      </w:r>
      <w:r w:rsidR="00F96509">
        <w:rPr>
          <w:rFonts w:ascii="Times New Roman" w:hAnsi="Times New Roman"/>
          <w:sz w:val="24"/>
          <w:szCs w:val="24"/>
        </w:rPr>
        <w:t>-недв</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146D38">
        <w:rPr>
          <w:rFonts w:ascii="Times New Roman" w:hAnsi="Times New Roman"/>
          <w:sz w:val="24"/>
          <w:szCs w:val="24"/>
        </w:rPr>
        <w:t xml:space="preserve"> 02.08.2019,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146D38">
        <w:rPr>
          <w:rFonts w:ascii="Times New Roman" w:hAnsi="Times New Roman"/>
          <w:b/>
          <w:sz w:val="24"/>
          <w:szCs w:val="24"/>
        </w:rPr>
        <w:t>7</w:t>
      </w:r>
      <w:r w:rsidRPr="00D421CA">
        <w:rPr>
          <w:rFonts w:ascii="Times New Roman" w:hAnsi="Times New Roman"/>
          <w:b/>
          <w:sz w:val="24"/>
          <w:szCs w:val="24"/>
        </w:rPr>
        <w:t>.0</w:t>
      </w:r>
      <w:r w:rsidR="00146D38">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46D38">
        <w:rPr>
          <w:rFonts w:ascii="Times New Roman" w:hAnsi="Times New Roman"/>
          <w:b/>
          <w:sz w:val="24"/>
          <w:szCs w:val="24"/>
        </w:rPr>
        <w:t>03</w:t>
      </w:r>
      <w:r w:rsidRPr="00D421CA">
        <w:rPr>
          <w:rFonts w:ascii="Times New Roman" w:hAnsi="Times New Roman"/>
          <w:b/>
          <w:sz w:val="24"/>
          <w:szCs w:val="24"/>
        </w:rPr>
        <w:t>.0</w:t>
      </w:r>
      <w:r w:rsidR="00146D38">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46D38">
        <w:rPr>
          <w:rFonts w:ascii="Times New Roman" w:hAnsi="Times New Roman"/>
          <w:b/>
          <w:sz w:val="24"/>
          <w:szCs w:val="24"/>
        </w:rPr>
        <w:t>05</w:t>
      </w:r>
      <w:r w:rsidRPr="006F5EED">
        <w:rPr>
          <w:rFonts w:ascii="Times New Roman" w:hAnsi="Times New Roman"/>
          <w:b/>
          <w:sz w:val="24"/>
          <w:szCs w:val="24"/>
        </w:rPr>
        <w:t>.0</w:t>
      </w:r>
      <w:r w:rsidR="00146D38">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w:t>
      </w:r>
      <w:r w:rsidR="00146D38">
        <w:rPr>
          <w:rFonts w:ascii="Times New Roman" w:hAnsi="Times New Roman"/>
          <w:b/>
          <w:sz w:val="24"/>
          <w:szCs w:val="24"/>
        </w:rPr>
        <w:t>9</w:t>
      </w:r>
      <w:r w:rsidRPr="00D421CA">
        <w:rPr>
          <w:rFonts w:ascii="Times New Roman" w:hAnsi="Times New Roman"/>
          <w:b/>
          <w:sz w:val="24"/>
          <w:szCs w:val="24"/>
        </w:rPr>
        <w:t>.0</w:t>
      </w:r>
      <w:r w:rsidR="00146D38">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w:t>
      </w:r>
      <w:r w:rsidR="00DB4AE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146D38">
        <w:rPr>
          <w:sz w:val="24"/>
        </w:rPr>
        <w:t>7</w:t>
      </w:r>
      <w:r w:rsidR="00151F71">
        <w:rPr>
          <w:sz w:val="24"/>
        </w:rPr>
        <w:t>.0</w:t>
      </w:r>
      <w:r w:rsidR="00146D38">
        <w:rPr>
          <w:sz w:val="24"/>
        </w:rPr>
        <w:t>8.2019 по 03</w:t>
      </w:r>
      <w:r w:rsidR="006F5EED">
        <w:rPr>
          <w:sz w:val="24"/>
        </w:rPr>
        <w:t>.</w:t>
      </w:r>
      <w:r w:rsidR="00E62457" w:rsidRPr="00D421CA">
        <w:rPr>
          <w:sz w:val="24"/>
        </w:rPr>
        <w:t>0</w:t>
      </w:r>
      <w:r w:rsidR="00146D38">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146D38" w:rsidRDefault="00146D38" w:rsidP="00146D38">
      <w:pPr>
        <w:pStyle w:val="TextBasTxt"/>
        <w:spacing w:line="192" w:lineRule="auto"/>
        <w:ind w:firstLine="0"/>
      </w:pPr>
      <w:r>
        <w:t xml:space="preserve">Начальник отдела </w:t>
      </w:r>
    </w:p>
    <w:p w:rsidR="00146D38" w:rsidRDefault="00146D38" w:rsidP="00146D38">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46D3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77"/>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6D3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15D708-040E-4666-8919-DD06619D43C3}"/>
</file>

<file path=customXml/itemProps2.xml><?xml version="1.0" encoding="utf-8"?>
<ds:datastoreItem xmlns:ds="http://schemas.openxmlformats.org/officeDocument/2006/customXml" ds:itemID="{344DD860-1194-4DDD-AA27-34B1581C8A9E}"/>
</file>

<file path=customXml/itemProps3.xml><?xml version="1.0" encoding="utf-8"?>
<ds:datastoreItem xmlns:ds="http://schemas.openxmlformats.org/officeDocument/2006/customXml" ds:itemID="{8494D5F3-4DA6-4D3E-8011-24E474040758}"/>
</file>

<file path=customXml/itemProps4.xml><?xml version="1.0" encoding="utf-8"?>
<ds:datastoreItem xmlns:ds="http://schemas.openxmlformats.org/officeDocument/2006/customXml" ds:itemID="{DF802B9F-B457-4989-9BD5-C6A40D00A9DB}"/>
</file>

<file path=docProps/app.xml><?xml version="1.0" encoding="utf-8"?>
<Properties xmlns="http://schemas.openxmlformats.org/officeDocument/2006/extended-properties" xmlns:vt="http://schemas.openxmlformats.org/officeDocument/2006/docPropsVTypes">
  <Template>Normal</Template>
  <TotalTime>624</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2019-08-06T10:33:00Z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